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114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8"/>
        <w:gridCol w:w="4110"/>
        <w:gridCol w:w="1325"/>
        <w:gridCol w:w="4188"/>
      </w:tblGrid>
      <w:tr w:rsidR="006C0323" w:rsidRPr="0093176B" w:rsidTr="006C0323">
        <w:trPr>
          <w:trHeight w:val="655"/>
        </w:trPr>
        <w:tc>
          <w:tcPr>
            <w:tcW w:w="856" w:type="dxa"/>
            <w:shd w:val="clear" w:color="auto" w:fill="auto"/>
            <w:vAlign w:val="center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C0323" w:rsidRPr="0093176B" w:rsidRDefault="006C0323" w:rsidP="006C03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323" w:rsidRPr="0093176B" w:rsidRDefault="006C0323" w:rsidP="006C0323">
            <w:pPr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 исполнения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Ответственные</w:t>
            </w:r>
          </w:p>
        </w:tc>
      </w:tr>
      <w:tr w:rsidR="006C0323" w:rsidRPr="0093176B" w:rsidTr="006C0323">
        <w:trPr>
          <w:trHeight w:val="834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1. Организационное, нормативное правовое и научно-методическое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обеспечение сотрудничества</w:t>
            </w:r>
          </w:p>
        </w:tc>
      </w:tr>
      <w:tr w:rsidR="006C0323" w:rsidRPr="0093176B" w:rsidTr="006C0323">
        <w:trPr>
          <w:trHeight w:val="1413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Беларусь (далее – Минобразования),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93176B" w:rsidTr="006C0323">
        <w:trPr>
          <w:trHeight w:val="845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сотрудничества между Главными управлениями по образованию (образования) облисполкомов, комитетом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отделами и управлениями образования, спорта и туризма гор(рай)исполкомов, учреждениями высшего, профессионально-технического и среднего специального образования и епархиальными управлениями, благочиниями и приходами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6C0323" w:rsidRPr="0093176B" w:rsidTr="006C0323">
        <w:trPr>
          <w:trHeight w:val="845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состава координационных советов и рабочих групп главных управлений по образованию облисполкомов, комитета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управлений, отделов по образованию гор(рай)исполкомов и епархий с целью координации действий по исполнению Программы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rPr>
          <w:trHeight w:val="845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заседаний координационных советов и рабочих групп главных управлений по образованию </w:t>
            </w:r>
            <w:r w:rsidRPr="0093176B">
              <w:rPr>
                <w:rStyle w:val="normaltextrun"/>
                <w:sz w:val="28"/>
                <w:szCs w:val="28"/>
              </w:rPr>
              <w:lastRenderedPageBreak/>
              <w:t xml:space="preserve">облисполкомов, комитета по образованию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>, управлений, отделов по образованию гор(рай)</w:t>
            </w:r>
            <w:r w:rsidRPr="0093176B">
              <w:rPr>
                <w:rStyle w:val="contextualspellingandgrammarerror"/>
                <w:sz w:val="28"/>
                <w:szCs w:val="28"/>
              </w:rPr>
              <w:t>исполкомов и</w:t>
            </w:r>
            <w:r w:rsidRPr="0093176B">
              <w:rPr>
                <w:rStyle w:val="normaltextrun"/>
                <w:sz w:val="28"/>
                <w:szCs w:val="28"/>
              </w:rPr>
              <w:t xml:space="preserve"> епархий по вопросам сотрудничества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lastRenderedPageBreak/>
              <w:t>не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менее </w:t>
            </w:r>
            <w:r w:rsidRPr="0093176B">
              <w:rPr>
                <w:rStyle w:val="normaltextrun"/>
                <w:sz w:val="28"/>
                <w:szCs w:val="28"/>
              </w:rPr>
              <w:br/>
              <w:t>1 раза в год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комитет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по образованию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lastRenderedPageBreak/>
              <w:t>епархии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rPr>
          <w:trHeight w:val="1057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образовательному процессу преподавателей духовных образовательных учреждений и лиц, имеющих высшее духовное образование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Белорусской Православной Церкви, Минские духовные академия и семинария,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Витебская духовная семинария,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Минское духовное училище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методического сопровождения и координации деятельности региональных ресурсных центров по духовно-нравственному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образованию Минского горисполкома,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и епархиальные отделы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учебных и методических изданий по вопросам изучения культурного и духовного наследия Православия, его роли в духовно-нравственном воспитании детей и молодежи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Научно-методическое учреждение «Национальный институт образования» (далее – Национальный институт образования)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участии Синодального отдела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Минской духовной академии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рукописей учебных пособий по историческим дисциплинам и подготовка рекомендаций по их совершенствованию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участии Синодального отдела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Издательского Совета Белорусской Православной Церкви, Минской духовной академии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и подготовка к изданию:</w:t>
            </w:r>
          </w:p>
          <w:p w:rsidR="006C0323" w:rsidRPr="0093176B" w:rsidRDefault="006C0323" w:rsidP="006C0323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Основы православной культуры. План-конспект факультативных занятий. 1–4 классы;</w:t>
            </w:r>
          </w:p>
          <w:p w:rsidR="006C0323" w:rsidRPr="0093176B" w:rsidRDefault="006C0323" w:rsidP="006C0323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Примерное календарно-тематическое планирование для 1–4 классов. Пособие для учителей учреждений общего среднего образования;</w:t>
            </w:r>
          </w:p>
          <w:p w:rsidR="006C0323" w:rsidRPr="0093176B" w:rsidRDefault="006C0323" w:rsidP="006C0323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5–9 классы. Пособие для учителей учреждений общего среднего образования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Национальный институт образования при участии Синодального отдела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к утверждению в установленном порядке учебной программы факультативных занятий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Святыні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участии Синодального отдела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Минской духовной академии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и рецензирование учебных программ дисциплин по специальности «Теология»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2020–2025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Кирилла» БГУ,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Минская духовная академия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рекомендаций для воспитателей учреждений дошкольного образования по духовно-нравственному воспитанию дошкольников на православных традициях белорусского народа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Полоцкая епархия,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ОО «Центр православного просвещения преподобной Евфросинии Полоцкой»,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6C0323" w:rsidRPr="0093176B" w:rsidTr="006C0323">
        <w:trPr>
          <w:trHeight w:val="984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2. Организация совместной научно-исследовательской</w:t>
            </w:r>
          </w:p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 инновационной деятельности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тем, связанных с историей Православной Церкви в Беларуси, а также влиянием Православия на формирование государственности и культуры белорусского народа, в тематику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дипломных работ, магистерских и кандидатских диссертаций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«Республиканский институт высшей школы» (далее – Республиканский институт высшей школы),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Минские духовные академия и семинария,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6C0323" w:rsidRPr="0093176B" w:rsidTr="006C032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научно-исследовательской работы «Православное краеведение в системе гражданско-патриотического воспитания молодежи» (на хоздоговорной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государственный педагогический университет 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имени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епархия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экспериментальных и инновационных проектов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«Академия последипломного образования» (далее – Академия последипломного образования),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«Республиканский институт профессионального образования» (далее – Республиканский институт профессионального образования),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республиканского конкурса исследовательских работ среди обучающихся по современным проблемам религиоведения, истории Православия и роли Православной Церкви в 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БГУ,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Международной студенческой научной конференции «Христианские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ценности в культуре современной молодежи»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октябрь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Белорусская Православная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Церковь,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студенческой научно-исследовательской лаборатории «Нетрадиционная религиозность в Беларуси»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духовная академия, 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Включение в тематику курсового проектирования разработки концептуальных эскизных проектов православных храмов, часовен, памятных знаков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Белорусский национальный технический университет, УО «Брестский государственный технический университет», УО «Полоцкий государственный университет», другие учреждения образования, проводящие подготовку по специальностям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соответствующего профиля;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Синодальный отдел по архитектуре и церковному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молодежных архитектурных проектов сакрального зодчества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 УО «Полоцкий государственный университет», другие учреждения образования, проводящие подготовку по специальностям соответствующего профиля,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Синодальный отдел по архитектуре и церковному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экспертизе и научном руководстве магистерскими и кандидатскими диссертациями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Минские духовная академия и духовная семинария,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исследований в области религиоведения, церковной истории и богословия и публикация их результатов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Минские духовная академия и духовная семинария,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Витебская духовная семинария</w:t>
            </w:r>
          </w:p>
        </w:tc>
      </w:tr>
      <w:tr w:rsidR="006C0323" w:rsidRPr="0093176B" w:rsidTr="006C0323">
        <w:trPr>
          <w:trHeight w:val="597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3. Мероприятия в области воспитания и социальной работы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любви к Отечеству и проведение краеведческой работы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75-летию Победы советского народа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«Белорусский культурный центр духовного возрождения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и приходы, духовные школы Белорусской Православной Церкви,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международном проекте «Жемчужное ожерелье Святой Руси.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75-летию Великой Победы»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Витебский областной исполнительный комитет, 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», УО «Витебский государственный технологический университет», УО «Витебский государственный ордена Дружбы народов медицинский университет», УО «Витебская ордена «Знак Почета» государственная академия ветеринарной медицины»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интерактивной карты храмов, отражающей историю малой родины, судеб местных жителей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«Гродненский областной институт развития образования»,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80-летию Победы советского народа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Минбразования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епархиальные отделы Белорусской Православной Церкви, РО «Приход в честь всех Святых в г. Минске Минской епархии Белорусской Православной Церкви», Минское духовное училище, ГУ «Белорусский культурный центр духовного возрождения»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акций «Подарок ветеранам своими руками», «Ветеран живет рядом», «Великой Победе посвящается» и др.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май 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инновационного и технического творчества»,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епархии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походов, образовательных экскурсий по православным святыням, посещение объектов православной культуры, профильных музеев учреждений образования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экологии и краеведения» (далее – Республиканский центр экологии и краеведения),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базе музеев учреждений образования тематических выставок, лекций, встреч со священнослужителями, создание новых экспозиций, посвященных истории Православия в Беларуси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совместных музеев (экспозиций)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Епархии и приходы Белорусской Православной Церкви,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учреждения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Духоўныя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каштоўнасці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рэгіёну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змесце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музеяў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Республиканский центр экологии и краеведения,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епархии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Синодальные паломнический отдел и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епархии Белорусской Православной Церкви, Минское духовное училище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конференции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Духоўныя святыні майго краю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епархиальные отделы религиозного образования и катехизации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3.1.12.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православному краеведению «Православие моего края», «История и православные традиции моего края» в рамках ознакомления с православным духовным наследием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проектов, акций, конкурсов, проведение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учащихся в рамках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учреждения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духовные школы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3.1.14.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Проведение ежегодных краеведческих слетов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УО «Республиканский центр экологии и краеведения»,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br/>
              <w:t>г. Минске Минской епархии Белорусской Православной Церкви»,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«Белорусский культурный центр духовного возрождения»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Проведение праздничных мероприятий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Велiч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Перамогi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посвященных Дню Победы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ежегодно, май 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 г. Минске Минской епархии Белорусской Православной Церкви»,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«Белорусский культурный центр духовного возрождения»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Организация и проведение республиканской научно-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просветительской экспедиции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святыняў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–сентябрь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информации Республики Беларусь,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Минитерство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Республики Беларусь (далее – Минкультуры),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 факультативных занятий и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духовные школы Белорусской Православной Церкви</w:t>
            </w:r>
          </w:p>
        </w:tc>
      </w:tr>
      <w:tr w:rsidR="006C0323" w:rsidRPr="003A4243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учреждениях образования инновационных и экспериментальных площадок с организацией воспитательного процесса на духовно-нравственных традициях белорусского народа и изучении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 Национальный институт образования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3A4243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Церкви», другие структуры Белорусской Православной Церкви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95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-оздоровительных учреждениях образования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B228A0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B228A0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B228A0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Синодальная Комиссия Белорусской Православной Церкви по вопросам семьи, защиты материнства и детства, </w:t>
            </w: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духовные школы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просветительско-образовательного проекта для детей, молодежи, педагогов и специалистов образования «Будущее – в настоящем»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епархия, Православный оздоровительный лагерь «Дружба», главное управление по образованию Витебского областного исполнительного комитета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рамках профильных лагерей и смен республиканских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«Белорусский культурный центр духовного возрождения»,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епархии и духовные школы Белорусской Православной Церкви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республиканского конкурса </w:t>
            </w:r>
            <w:r w:rsidRPr="009317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школьных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библиотек «Библиотека – центр духовно-нравственного просвещения и воспитания»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фестиваля молодежи «За мир и духовное возрождение»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Белорусская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Православная Церковь </w:t>
            </w:r>
          </w:p>
        </w:tc>
      </w:tr>
      <w:tr w:rsidR="006C0323" w:rsidRPr="0093176B" w:rsidTr="006C0323">
        <w:trPr>
          <w:trHeight w:val="983"/>
        </w:trPr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Проблемный семинар «О духовности и нравственности: диалог поколений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интернет-форума «Православная молодежь за устойчивое развитие» (с заключительной встречей на экологическом слете православной молодежи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 Зельва)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Гродненская епархия,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ГУО «Гродненский областной институт развития образования»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3.2.11.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литературных и исследовательских работ «Свет Православия» для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выпускных классов общеобразовательных школ, гимназий, лицеев, учреждений профессионально-технического и среднего специального образования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художественного творчества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фотазамалёўка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родны край»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 Минской хоровой ассамблеи «Поют дети – поет город!»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 – 30 мая 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сотрудничества с творческими коллективами и клубами учреждений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в учреждениях образования Рождественских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Пасхальных ярмарок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и тематических выставок работ учащихся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фотоконкурс «Православные святыни земли белорусской»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Витебская епархия Белорусской Православной Церкви 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духовно-просветительского проекта «Святую Софию восхвалим»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«Национальный центр художественного творчества детей и молодежи» (далее – Национальный центр художественного творчества детей и молодежи)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–ноябрь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Национальный центр художественного творчества детей и молодежи,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3.3.8.</w:t>
            </w:r>
          </w:p>
        </w:tc>
        <w:tc>
          <w:tcPr>
            <w:tcW w:w="595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фестивале церковной музыки «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Хайнувка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г.Белостоке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(Польша) </w:t>
            </w:r>
          </w:p>
        </w:tc>
        <w:tc>
          <w:tcPr>
            <w:tcW w:w="184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6C0323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3B4928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молодежном православном форуме-фестивале «Одигитрия» (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Витебский областной исполнительный комитет,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3.3.10.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районных, епархиальных, областных и республиканского этапов республиканской выставки-конкурса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 (номинация «Рождественская композиция»)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республиканская выставка-конкурс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зорка». Номинация «Рождественская композиция»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3.3.12.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рождественского фестиваля «Христославы»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Белорусская Православная Церковь,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музыкально-игровых программ в рамках проекта «Грани милосердия» для детей-сирот и детей-инвалидов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молодежи,</w:t>
            </w:r>
          </w:p>
          <w:p w:rsidR="006C0323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3.3.14.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мастер-классов и выставок изобразительного и декоративно-прикладного творчества «Светлое Христово Воскресение» в рамках реализации художественного проекта «АРТ-фойе»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молодежи,</w:t>
            </w:r>
          </w:p>
          <w:p w:rsidR="006C0323" w:rsidRPr="007244C5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республиканский конкурс детского творчества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АрхНовация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». Тема «Беларусь православная»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3.3.16.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современной христианской культуры «Благовест»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Минская епархия Белорусской Православной Церкви, приход храма иконы Божией Матери «Всех скорбящих Радость» в г. Минске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3.3.17.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епархиальных и республиканского туров конкурса «Красота Божьего мира»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Минской епархии и приходы Белорусской Православной Церкви,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 Республики Беларусь,</w:t>
            </w:r>
            <w:r w:rsidRPr="0093176B">
              <w:t xml:space="preserve">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3.3.18.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Рождественских балов для учащейся молодежи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Церкви, Минское духовное училище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3.3.19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мероприятий «Беседы о православии»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-оздоровительные учреждения образования 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360290" w:rsidRDefault="006C0323" w:rsidP="006C03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6C0323" w:rsidRPr="00C67ADB" w:rsidRDefault="006C0323" w:rsidP="006C03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здорового образа жизни, профилактика зависимостей, негативного влияния тоталитарных сект и деструктивных культов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3.4.1.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 Церкви интерактивных мероприятий,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диспутов, дискуссий, открытых микрофонов и др., направленных на предотвращение зависимости от наркотиков, алкоголя,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зависимости, интернет-зависимости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3.4.2.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Сретенские Суворовские спортивные игры (для подростков)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епархия, главное управление по образованию Витебского </w:t>
            </w: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областного  исполнительного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образования</w:t>
            </w:r>
          </w:p>
        </w:tc>
      </w:tr>
      <w:tr w:rsidR="006C0323" w:rsidRPr="00331FDA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3176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Организация и проведение благотворительных спортивно-массовых мероприятий, приуроченных к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датам, со сбором средств в пользу нуждающихся граждан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образования,</w:t>
            </w:r>
          </w:p>
          <w:p w:rsidR="006C0323" w:rsidRPr="00331FDA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епархии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приходы Белорусской Православной Церкви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передвижных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рактивных выставок-презентаций и др. мероприятий,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обеспечивающих развитие навыков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ответственного поведения, ценностного отношения к жизни;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целомудрия и </w:t>
            </w: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репродуктивного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(кураторских)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 </w:t>
            </w:r>
          </w:p>
        </w:tc>
        <w:tc>
          <w:tcPr>
            <w:tcW w:w="184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B03E09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B03E09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защиты материнства и детства,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</w:t>
            </w:r>
            <w:proofErr w:type="gram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 участием представителей Белорусской Православной Церкви профилактических мероприятий,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религиозной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мероприятий в рамках республиканского информационно-образовательного проекта «ШАГ» («Школа активного гражданина») по вопросам безопасного и ответственного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год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учреждения 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планов взаимодействия епархий Белорусской Православной Церкви со специальными учебно-воспитательными учреждениями (специальными школами закрытого типа и специальными профессионально-техническими училищами закрытого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6C0323" w:rsidRPr="0093176B" w:rsidTr="006C0323">
        <w:trPr>
          <w:trHeight w:val="918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4. Организация взаимодействия в работе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семьей, укрепление духовно-нравственных</w:t>
            </w:r>
          </w:p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основ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семьи,  возрождение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и пропаганда традиционных семейных ценностей</w:t>
            </w:r>
          </w:p>
        </w:tc>
      </w:tr>
      <w:tr w:rsidR="006C0323" w:rsidRPr="003A6086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</w:t>
            </w:r>
          </w:p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приуроченных ко Дню матери:</w:t>
            </w:r>
          </w:p>
          <w:p w:rsidR="006C0323" w:rsidRPr="0093176B" w:rsidRDefault="006C0323" w:rsidP="006C0323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Неделя матери «Все на земле начинается с матери!»: тематическая интерактивная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выставка «Мама – самое важное слово в жизни человека!»; круглый стол «Современная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женщина»; воспитательный час «День матери: история праздника»; акция «Поздравление для   мамы»; выставка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фотоколлажей «Неповторимый, удивительный момент» (учащийся + мама); конкурс эссе «Моя мама. Объяснение в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любви», литературный час «Слово о матери»; </w:t>
            </w:r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курсы «Новая жизнь</w:t>
            </w:r>
            <w:proofErr w:type="gramStart"/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  «</w:t>
            </w:r>
            <w:proofErr w:type="gramEnd"/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учебно-воспитательные и лечебно-воспитательное учреждения образования закрытого типа,</w:t>
            </w:r>
          </w:p>
          <w:p w:rsidR="006C0323" w:rsidRPr="003A6086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Синодальная и епархиальные комиссии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Минское духовное училище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недель, кураторских часов, посвященных роли семьи в духовно-нравственном воспитании детей; </w:t>
            </w:r>
          </w:p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клубов отцов</w:t>
            </w: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«Сын, отец, Отечество», «Замечательный отец»,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«Я горжусь своей семьей»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 специальные учебно-воспитательные и лечебно-воспитательное учреждения образования закрытого типа,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и епархиальные комиссии Белорусской Православной Церкви по вопросам семьи, защиты материнства и детства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«уроков духовности», круглых столов, семейных гостиных, направленных на профилактику семейного неблагополучия и социального сиротства: «Очаг тепла и доброты», «Духовное возрождение традиций в белорусской семье», «Значение семьи для человека и общества», «Семья: прошлое, настоящее и будущее» и др.</w:t>
            </w:r>
            <w:r w:rsidRPr="0093176B">
              <w:rPr>
                <w:sz w:val="28"/>
                <w:szCs w:val="28"/>
              </w:rPr>
              <w:t xml:space="preserve"> </w:t>
            </w:r>
          </w:p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тематических родительских собраний, работа с приемными семьями, лекции о комплексной помощи семье в кризисной ситуации, консультационная работа с семьями, находящимися в СОП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учебно-воспитательные и лечебно-воспитательное учреждения образования закрытого типа,</w:t>
            </w:r>
          </w:p>
          <w:p w:rsidR="006C0323" w:rsidRPr="0093176B" w:rsidRDefault="006C0323" w:rsidP="006C032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3176B">
              <w:rPr>
                <w:b w:val="0"/>
                <w:sz w:val="28"/>
                <w:szCs w:val="28"/>
              </w:rPr>
              <w:t xml:space="preserve"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</w:t>
            </w:r>
            <w:proofErr w:type="spellStart"/>
            <w:r w:rsidRPr="0093176B">
              <w:rPr>
                <w:b w:val="0"/>
                <w:sz w:val="28"/>
                <w:szCs w:val="28"/>
              </w:rPr>
              <w:lastRenderedPageBreak/>
              <w:t>катехизации</w:t>
            </w:r>
            <w:proofErr w:type="spellEnd"/>
            <w:r w:rsidRPr="0093176B">
              <w:rPr>
                <w:b w:val="0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3A6086" w:rsidTr="006C0323">
        <w:trPr>
          <w:trHeight w:val="411"/>
        </w:trPr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цикла встреч с приглашением представителей Белорусской Православной Церкви по профилактике абортов, формированию осознанного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: «Гражданский» брак: правовые и нравственные аспекты и последствия», «Защита жизни с момента зачатия», «Человек в мире семейных отношений», «Настоящая любовь. Верность и целомудрие», «Отцовство и материнство», «Материнство – тайна из тайн», «Нравственные основы взаимоотношений юношей и девушек»,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разводов», «</w:t>
            </w: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Христианское понимание семьи и брака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реализация  образовательного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сохранению репродуктивного здоровья девушек «Еве 13»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6C0323" w:rsidRPr="003A6086" w:rsidRDefault="006C0323" w:rsidP="006C032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>специальные</w:t>
            </w:r>
            <w:proofErr w:type="gramEnd"/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 xml:space="preserve"> учебно-воспитательные и лечебно-воспитательное учреждения образования закрытого типа,</w:t>
            </w: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93176B">
              <w:rPr>
                <w:b w:val="0"/>
                <w:sz w:val="28"/>
                <w:szCs w:val="28"/>
              </w:rPr>
              <w:t xml:space="preserve"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</w:t>
            </w:r>
            <w:proofErr w:type="spellStart"/>
            <w:r w:rsidRPr="0093176B">
              <w:rPr>
                <w:b w:val="0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b w:val="0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C67AD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семейному воспитанию учащихся с 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</w:t>
            </w:r>
            <w:proofErr w:type="spell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», «Отцовство»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6C0323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</w:t>
            </w:r>
            <w:proofErr w:type="gram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учебно-воспитательные и лечебно-воспитательное учреждения образования закрытого типа,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</w:t>
            </w:r>
            <w:proofErr w:type="gram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приходы Белорусской Православной Церкви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C67AD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C6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посещений обучающимися, педагогами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 с родителями духовно-просветительских выставок-ярмарок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облисполкомов,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университетов педагогических знаний, лекториев, родительских собраний, посвященных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проблемам защиты института семьи,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семьи в духовно-нравственном воспитании детей, взаимодействию родителей и педагогов</w:t>
            </w:r>
          </w:p>
          <w:p w:rsidR="006C0323" w:rsidRPr="0093176B" w:rsidRDefault="006C0323" w:rsidP="006C032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4.8.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(г. Минск) праздника «Пусть всегда будет солнце», посвященного Международному дню защиты детей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РО «Приход в честь всех Святых в г. Минске Минской епархии Белорусской Православной Церкви»,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4.9.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социальной рекламы в защиту жизни и семьи «Ладошка»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 Белорусской Православной Церкви, РО «Приход храма иконы Божией Матери «Всех скорбящих Радость» Минской епархии Белорусской Православной Церкви</w:t>
            </w: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br/>
              <w:t>Минский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лингвогуманитарный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4.10.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библиотечного фонда учреждений образования всех типов по теме семьи, брака,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библиотеки учреждений высшего образования, Белорусская Православная Церковь</w:t>
            </w:r>
          </w:p>
        </w:tc>
      </w:tr>
      <w:tr w:rsidR="006C0323" w:rsidRPr="0093176B" w:rsidTr="006C0323">
        <w:trPr>
          <w:trHeight w:val="525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5. Проведение мероприятий в честь памятных дат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550-летию обретения чудотворной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иконы Божией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 и 500-летию со дня основания Свято-Успенского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ставропигиального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мужского монастыря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C67ADB" w:rsidTr="006C0323"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660-летию со дня рождения преподобного Андрея Рублева, иконописца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епархии и приходы Белорусской Православной Церкви,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36485C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 800-летию со дня рождения святого благоверного князя Александра Невского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духовные школы Белорусской Православной Церкви,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Торжественные мероприятия, круглые столы, семинары, посвященные 920-летию со дня рождения преподобной Евфросинии Полоцкой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Полоцкая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и духовные школы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sz w:val="28"/>
                <w:szCs w:val="28"/>
              </w:rPr>
              <w:t>главные</w:t>
            </w:r>
            <w:proofErr w:type="gramEnd"/>
            <w:r w:rsidRPr="0093176B">
              <w:rPr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C67AD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890-летию со дня рождения святителя Кирилла </w:t>
            </w:r>
            <w:proofErr w:type="spellStart"/>
            <w:r w:rsidRPr="0093176B">
              <w:rPr>
                <w:rStyle w:val="spellingerror"/>
                <w:sz w:val="28"/>
                <w:szCs w:val="28"/>
              </w:rPr>
              <w:t>Туровского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 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и духовные школы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sz w:val="28"/>
                <w:szCs w:val="28"/>
              </w:rPr>
              <w:t>главные</w:t>
            </w:r>
            <w:proofErr w:type="gramEnd"/>
            <w:r w:rsidRPr="0093176B">
              <w:rPr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6C0323" w:rsidRPr="00B03E09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1035-летию Крещения Руси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 епархии и духовные школы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sz w:val="28"/>
                <w:szCs w:val="28"/>
              </w:rPr>
              <w:t>главные</w:t>
            </w:r>
            <w:proofErr w:type="gramEnd"/>
            <w:r w:rsidRPr="0093176B">
              <w:rPr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1020-летию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Туровской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>, духовные школы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sz w:val="28"/>
                <w:szCs w:val="28"/>
              </w:rPr>
              <w:t>главные</w:t>
            </w:r>
            <w:proofErr w:type="gramEnd"/>
            <w:r w:rsidRPr="0093176B">
              <w:rPr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1030-летию Полоцкой епархии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2022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Полоцкая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lastRenderedPageBreak/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>, духовные школы Белорусской Православной Церкви,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3176B">
              <w:rPr>
                <w:sz w:val="28"/>
                <w:szCs w:val="28"/>
              </w:rPr>
              <w:t>главные</w:t>
            </w:r>
            <w:proofErr w:type="gramEnd"/>
            <w:r w:rsidRPr="0093176B">
              <w:rPr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93176B">
              <w:rPr>
                <w:rStyle w:val="normaltextru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</w:t>
            </w:r>
            <w:r w:rsidRPr="0093176B">
              <w:rPr>
                <w:sz w:val="28"/>
                <w:szCs w:val="28"/>
              </w:rPr>
              <w:t>Кутеинских исторических чтений и других мероприятий, посвященных 400-летию основания Свято-Богоявленского Кутеинского мужского монастыря (</w:t>
            </w:r>
            <w:proofErr w:type="spellStart"/>
            <w:r w:rsidRPr="0093176B">
              <w:rPr>
                <w:sz w:val="28"/>
                <w:szCs w:val="28"/>
              </w:rPr>
              <w:t>г.Орша</w:t>
            </w:r>
            <w:proofErr w:type="spellEnd"/>
            <w:r w:rsidRPr="0093176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2021 – 2023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sz w:val="28"/>
                <w:szCs w:val="28"/>
              </w:rPr>
              <w:t>», учреждения образования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знаменательных и памятных дат,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998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95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(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) праздника «Духовность семьи – благосостояние граждан», посвященного Рождеству Христову и Новому году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rPr>
          <w:trHeight w:val="582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6. ВолонтЕрская деятельность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благотворительных мероприятий,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поддержке детей из многодетных семей, семей в социально опасном положении, детей-инвалидов,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с ОПФР, детей-сирот, детей, оставшихся без попечения родителей. Постановка благотворительных спектаклей духовно-нравственного содержания студенческими театральными коллективами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волонтерской деятельности со структурами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волонтерский центр,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делам молодежи Белорусской Православной Церкви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совместной работы волонтерских отрядов и представителей Белорусской Православной Церкви по материальной, духовно-нравственной поддержке детей из многодетных семей, семей в социально опасном положении,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детей-инвалидов, детей с ОПФР, детей-сирот,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оставшихся без попечения родителей; организация выступлений театральных коллективов воскресных школ, братств,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сестричеств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учреждениях образования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профессионально-технического, среднего специального и высшего образования, 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шефства над детскими домами, центрами </w:t>
            </w:r>
            <w:r w:rsidRPr="009317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коррекционно-развивающего обучения, социально-педагогическими центрами, школами-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интернатами, волонтерские акции «Ангел в твоем сердце»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епархии и приходы Белорусской Православной Церкви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волонтерского движения по социально-психологическому сопровождению лиц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«Белорусский государственный педагогический университет имени Максима Танка»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благотворительных акций: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«Чудеса на Рождество», «Пасхальный кулич», «Сохраним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святыню вместе», «Дорогой добра», «Поделись своим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теплом»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благотворительных праздников для детей-инвалидов и молодых инвалидов в отделениях дневного пребывания ТЦСОН, посещение больниц сестринского ухода, домов-интернатов с концертными программами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уходе за могилами воинов, благоустройстве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прихрамовых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и кладбищ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областного благотворительного фестиваля-марафона «Крылья Ангела»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Миноблисполкома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ГУО «Минский областной институт развития образования»,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 «Приход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г.Минске</w:t>
            </w:r>
            <w:proofErr w:type="spellEnd"/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благотворительной акции «Наши дети»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–январь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Беларусь,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C67ADB" w:rsidTr="006C0323">
        <w:trPr>
          <w:trHeight w:val="592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2C124D" w:rsidRDefault="006C0323" w:rsidP="006C0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7. Православное просвещение и о</w:t>
            </w: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рганизация духовно-просветительских акций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народа, о значимости праздников Рождества Христова, Пасхи Господней,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Радоницы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Покрова Пресвятой Богородицы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учреждения образования,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епархии и приходы Белорусской Православной Церкви, Минское духовное училище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конкурсов научно-исследовательских и творческих работ учащихся и студентов по современным проблемам религиоведения, истории Православия и вопросам роли Православной Церкви в 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и Витебская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 семинарии</w:t>
            </w:r>
            <w:proofErr w:type="gramEnd"/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районных, городских и областных олимпиад среди учащихся, освоивших содержание учебной программы факультативных занятий «Основы 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мероприятий в рамках Дня православной книги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духовные школы Белорусской Православной Церкви, Минобразования,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«Музей Библии»: проведение экскурсий и знакомство с экспозицией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Международного турнира по интеллектуальным играм «Фавор»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епархия Белорусской Православной Церкви,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образования Гомельского облисполкома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дистанционных интеллектуальных игр и конкурсов по основам православной культуры для детей и молодежи: «Лесенка»,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турнир» и др.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2025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экспозиции «Православная Церковь и семейные ценности» в учебно-экскурсионном центре старинной бытовой культуры белорусов «Хутор </w:t>
            </w:r>
            <w:proofErr w:type="spellStart"/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Неслуч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 «Национальный детский образовательно-оздоровительный центр «Зубренок»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площадок для общения православных священников со студенческой молодежью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 года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делам молодежи, Синодальный миссионерский отдел,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учреждения высшего образования, Минское духовное училище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просемейного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 контента в СМИ: образовательных передач, фильмов, рекламы молодежных ток-шоу, 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открытого диалога-видеоконференции «Семья. Духовность. Здоровье» с приглашением представителей Белорусской Православной Церкви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 раз в три года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виртуальных экскурсий по уникальным объектам культовой архитектуры и памятникам историко-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культурного наследия Республики Беларусь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профессионального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среднего специального и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Минское духовное училище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онлайн-опросов, затрагивающих духовно-нравственную тематику; создание виртуальных тематических площадок (форумов, групп и сообществ в социальных сетях и др.) для обсуждения актуальных вопросов жизни молодежи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Республиканский институт профессионального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высшей школы,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среднего специального и высшего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Международных Кирилло-Мефодиевских чтений, посвященных дням славянской письменности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Минская духовная академия,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«Белорусский государственный педагогический университет имени Максима Танка»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 с заинтересованными (по согласованию)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Белорусских Рождественских чтений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Церкви,</w:t>
            </w:r>
          </w:p>
        </w:tc>
      </w:tr>
      <w:tr w:rsidR="006C0323" w:rsidRPr="0093176B" w:rsidTr="006C0323">
        <w:trPr>
          <w:trHeight w:val="1037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Международных Рождественских образовательных чтениях (Москва, Российская Федерация)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6C0323" w:rsidRPr="00A40348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церковно-общественном и научно-просветительском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Ирининском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форуме «Духовные основы славянского мира» (Москва – Нижний Новгород –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– Витебск)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A40348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УО «Витебский государственный ордена Дружбы народов медицинский университет»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Кирилло-Мефодиевских образовательных чтений молодых исследователей «Славянская история, культура и письменность: изучение, сохранение, преумножение» </w:t>
            </w:r>
          </w:p>
        </w:tc>
        <w:tc>
          <w:tcPr>
            <w:tcW w:w="1843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 и Главное управление по </w:t>
            </w:r>
            <w:r w:rsidRPr="00A40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образованию Витебского облисполкома, УО </w:t>
            </w:r>
            <w:r w:rsidRPr="00A40348">
              <w:rPr>
                <w:rFonts w:ascii="Times New Roman" w:hAnsi="Times New Roman" w:cs="Times New Roman"/>
                <w:sz w:val="28"/>
                <w:szCs w:val="28"/>
              </w:rPr>
              <w:t xml:space="preserve">«Витебский государственный университет имени </w:t>
            </w:r>
            <w:proofErr w:type="spellStart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Свято-Андреевские чтения;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Свято-Елисеевские чтения;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Покровские образовательные чтения;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Свято-Михайловские чтения;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Свято-Георгиевские чтения;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Свято-Воскресенские чтения;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Макарьевские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чтения;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Сретенские образовательные чтения;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Свято-Николаевские чтения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C67AD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республиканских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епархиальных образовательных чтений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колледж,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музыкальный колледж»,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медицинский колледж, отделы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Лельчицкого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Наровлянского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Петриковского, Октябрьского,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Хойникского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Брагинского,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райисполкомов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молодежной конференции «Духовность. Молодежь. Инициатива»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Могилевская епархия,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Могилевского облисполкома,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республиканская конференция «Духовность. Нравственность. Традиции» (место проведения –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Минская духовная семинария)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духовная семинария,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 «Христианский образовательный центр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Пасхальный фестиваль в г. Витебске 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епархия и Главное управление по образованию Витебского облисполкома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областных научно-образовательных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Коложских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декабрь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Гродненская епархия,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 Гродненского облисполкома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Студенческие исторические чтения, посвященные 75-летию Победы советского народа в Великой Отечественной войне «Духовный подвиг советского народа в Великой Отечественной войне»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–май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6C0323" w:rsidRPr="006D3D2E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университет»,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</w:t>
            </w: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C67AD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6D3D2E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образовательных экскурсий для обучающихся с посещением православных святынь и архитектурных памятников в рамках СНГ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6D3D2E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6D3D2E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6D3D2E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6D3D2E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6C0323" w:rsidRPr="0093176B" w:rsidTr="006C0323">
        <w:trPr>
          <w:trHeight w:val="818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8. Повышение квалификации педагогических работников,</w:t>
            </w:r>
          </w:p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реализующих Программу сотрудничества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в учебные планы, программы учебных дисциплин (с учетом тематики повышения квалификации педагогических работников) вопросов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патриотического, духовно-нравственного и семейного воспитания учащейся молодежи на основе православных традиций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Республиканский институт профессионального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для специалистов системы образования по организации и проведению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внеурочных мероприятий, факультативных занятий, направленных на изучение духовно-нравственного и культурного наследия Православия, его роли в патриотическом воспитании детей и учащейся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по запросам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институты развития образования, 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Минское духовное училище,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повышения квалификации педагогических работников, осуществляющих проведение факультативных занятий «Основы православной культуры», «Библия как памятник истории и литературы», «Культура и религия» и др.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запросам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среднего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Минское духовное училище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семинаров, лекций, круглых столов для педагогических работников по вопросам интеграции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инклюзии детей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молодежи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запросам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Включение в программу повышения квалификации приемных родителей модуля «Проблемы воспитания ребенка в приемной семье: духовно-нравственный аспект»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Синодальная комиссия по вопросам семьи, защиты материнства и детства,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145FB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исследовательских проектов «Православные храмы Беларуси» (в рамках республиканского фестиваля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-оздоровительных учреждений образования)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AF2436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образования «Национальный детский образовательно-оздоровительный центр «Зубренок»,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-оздоровительные учреждения образования</w:t>
            </w:r>
            <w:r w:rsidRPr="00AF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семинаров-практикумов для педагогических работников учреждений высшего</w:t>
            </w:r>
            <w:r w:rsidRPr="0093176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по основам православной культуры с привлечением теологов, религиоведов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Размещение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электронном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журнале  «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Воспитание. Личность. Профессия»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методических материалов из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сотрудничества учреждений профессионально-технического образования с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Белорусской Православной Церковью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«За нравственный подвиг учителя»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  <w:r w:rsidRPr="009317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образованию Минского горисполкома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конкурса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информационно-методических материалов по военно-патриотическому воспитанию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педагогических работников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ГУ «Белорусский культурный центр духовного возрождения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Республиканских 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Евфросиниевских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чтений</w:t>
            </w:r>
          </w:p>
        </w:tc>
        <w:tc>
          <w:tcPr>
            <w:tcW w:w="1843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 Национальный институт образования, Белорусская Православная Церковь,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Полоцкая епархия,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Рождественских и Пасхальных областных и районных педагогических чтений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методических разработок по организации и преподаванию факультатива «Основы православной культуры» и духовно-нравственному воспитанию учащихся «Кладезь мудрости»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Институт теологии БГУ,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региональные институты развития образования</w:t>
            </w:r>
          </w:p>
        </w:tc>
      </w:tr>
      <w:tr w:rsidR="006C0323" w:rsidRPr="0093176B" w:rsidTr="006C0323">
        <w:trPr>
          <w:trHeight w:val="185"/>
        </w:trPr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консультационного пункта для педагогических работников по вопросам реализации Программы сотрудничества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институты развития образования, Синодальный отдел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145FB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республиканского конкурса для специалистов библиотек «Библиотека – центр духовного просвещения и воспитания»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Минкультуры,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145FBB" w:rsidTr="006C0323">
        <w:tc>
          <w:tcPr>
            <w:tcW w:w="856" w:type="dxa"/>
            <w:shd w:val="clear" w:color="auto" w:fill="auto"/>
          </w:tcPr>
          <w:p w:rsidR="006C0323" w:rsidRPr="00145FB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научно-практическая конференция «Духовное просвещение общества и православная книга»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145FB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семинар для специалистов библиотек, педагогов, исследователей «История Православия родного края: опыт и методика изучения»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краеведения,  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библиотека Беларуси, 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145FBB" w:rsidTr="006C0323">
        <w:tc>
          <w:tcPr>
            <w:tcW w:w="856" w:type="dxa"/>
            <w:shd w:val="clear" w:color="auto" w:fill="auto"/>
          </w:tcPr>
          <w:p w:rsidR="006C0323" w:rsidRPr="000F5655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0F5655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Круглые столы «Духовное просвещение через деятельность библиотек», «Книга и чтение как духовное наследие Православия в культуре и истории белорусского народа» (для сотрудников библиотек учреждений общего среднего, профессионально-технического и </w:t>
            </w:r>
            <w:proofErr w:type="gram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 специального образования</w:t>
            </w:r>
            <w:proofErr w:type="gram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приходских библиотек)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0F5655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0F5655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6C0323" w:rsidRPr="00145FB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6C0323" w:rsidRPr="0093176B" w:rsidTr="006C0323">
        <w:trPr>
          <w:trHeight w:val="551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6C0323" w:rsidRPr="0093176B" w:rsidRDefault="006C0323" w:rsidP="006C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9. Информационное обеспечение сотрудничества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хода выполнения Программы сотрудничества в средствах массовой информации, на официальных интернет-сайтах Министерства образования Республики Беларусь, Белорусской Православной Церкви, использование возможностей интернет-сайтов учреждений образования и средств массовой информации в освещении вопросов духовно-нравственного воспитания и сотрудничества с религиозными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Белорусской Православной Церкви</w:t>
            </w:r>
          </w:p>
        </w:tc>
      </w:tr>
      <w:tr w:rsidR="006C0323" w:rsidRPr="0093176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планируемых мероприятиях в области сотрудничества Белорусской Православной Церкви и Министерства образования Республики Беларусь, роли Православия в жизни современного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информационный отдел Белорусской Православной Церкви</w:t>
            </w:r>
          </w:p>
        </w:tc>
      </w:tr>
      <w:tr w:rsidR="006C0323" w:rsidRPr="00C67ADB" w:rsidTr="006C0323">
        <w:tc>
          <w:tcPr>
            <w:tcW w:w="856" w:type="dxa"/>
            <w:shd w:val="clear" w:color="auto" w:fill="auto"/>
          </w:tcPr>
          <w:p w:rsidR="006C0323" w:rsidRPr="0093176B" w:rsidRDefault="006C0323" w:rsidP="006C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выполнении мероприятий настоящей Программы сотрудничества (в пределах своей компетенции)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Министерство образования Республики Беларусь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323" w:rsidRPr="0093176B" w:rsidRDefault="006C0323" w:rsidP="006C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февраля</w:t>
            </w:r>
          </w:p>
        </w:tc>
        <w:tc>
          <w:tcPr>
            <w:tcW w:w="6068" w:type="dxa"/>
            <w:shd w:val="clear" w:color="auto" w:fill="auto"/>
          </w:tcPr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0323" w:rsidRPr="0093176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высшего, профессионально-технического и среднего специального образования, </w:t>
            </w:r>
          </w:p>
          <w:p w:rsidR="006C0323" w:rsidRPr="00C67ADB" w:rsidRDefault="006C0323" w:rsidP="006C03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и епархиальные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 религиозного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</w:tbl>
    <w:p w:rsidR="000002A7" w:rsidRDefault="000002A7">
      <w:bookmarkStart w:id="0" w:name="_GoBack"/>
      <w:bookmarkEnd w:id="0"/>
    </w:p>
    <w:sectPr w:rsidR="0000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B7EE5"/>
    <w:multiLevelType w:val="hybridMultilevel"/>
    <w:tmpl w:val="C11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9"/>
    <w:rsid w:val="000002A7"/>
    <w:rsid w:val="00304BF9"/>
    <w:rsid w:val="004370F1"/>
    <w:rsid w:val="006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11F8-073B-4F7F-842D-B7A42AA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2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C0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323"/>
  </w:style>
  <w:style w:type="paragraph" w:customStyle="1" w:styleId="paragraph">
    <w:name w:val="paragraph"/>
    <w:basedOn w:val="a"/>
    <w:rsid w:val="006C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C0323"/>
  </w:style>
  <w:style w:type="character" w:customStyle="1" w:styleId="eop">
    <w:name w:val="eop"/>
    <w:basedOn w:val="a0"/>
    <w:rsid w:val="006C0323"/>
  </w:style>
  <w:style w:type="character" w:customStyle="1" w:styleId="contextualspellingandgrammarerror">
    <w:name w:val="contextualspellingandgrammarerror"/>
    <w:basedOn w:val="a0"/>
    <w:rsid w:val="006C0323"/>
  </w:style>
  <w:style w:type="character" w:customStyle="1" w:styleId="spellingerror">
    <w:name w:val="spellingerror"/>
    <w:basedOn w:val="a0"/>
    <w:rsid w:val="006C0323"/>
  </w:style>
  <w:style w:type="table" w:customStyle="1" w:styleId="TableNormal">
    <w:name w:val="Table Normal"/>
    <w:rsid w:val="006C03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6C0323"/>
  </w:style>
  <w:style w:type="character" w:styleId="a3">
    <w:name w:val="Strong"/>
    <w:basedOn w:val="a0"/>
    <w:uiPriority w:val="22"/>
    <w:qFormat/>
    <w:rsid w:val="006C0323"/>
    <w:rPr>
      <w:b/>
      <w:bCs/>
    </w:rPr>
  </w:style>
  <w:style w:type="paragraph" w:styleId="a4">
    <w:name w:val="header"/>
    <w:basedOn w:val="a"/>
    <w:link w:val="a5"/>
    <w:uiPriority w:val="99"/>
    <w:unhideWhenUsed/>
    <w:rsid w:val="006C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3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32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C0323"/>
    <w:pPr>
      <w:spacing w:after="0" w:line="240" w:lineRule="auto"/>
    </w:pPr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3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8647</Words>
  <Characters>49289</Characters>
  <Application>Microsoft Office Word</Application>
  <DocSecurity>0</DocSecurity>
  <Lines>410</Lines>
  <Paragraphs>115</Paragraphs>
  <ScaleCrop>false</ScaleCrop>
  <Company>SPecialiST RePack</Company>
  <LinksUpToDate>false</LinksUpToDate>
  <CharactersWithSpaces>57821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sch39gr</dc:creator>
  <cp:keywords/>
  <dc:description/>
  <cp:lastModifiedBy>sch39gr</cp:lastModifiedBy>
  <cp:revision>2</cp:revision>
  <dcterms:created xsi:type="dcterms:W3CDTF">2020-10-12T13:17:00Z</dcterms:created>
  <dcterms:modified xsi:type="dcterms:W3CDTF">2020-10-12T13:18:00Z</dcterms:modified>
</cp:coreProperties>
</file>